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8AB83" w14:textId="77777777" w:rsidR="00981EE8" w:rsidRPr="00C558AE" w:rsidRDefault="00981EE8" w:rsidP="00981EE8">
      <w:pPr>
        <w:spacing w:line="276" w:lineRule="auto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981EE8" w:rsidRPr="00C558AE" w14:paraId="599E5BBC" w14:textId="77777777" w:rsidTr="33950D5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28C1C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81EE8" w:rsidRPr="00C558AE" w14:paraId="217CBB1E" w14:textId="77777777" w:rsidTr="33950D59">
        <w:tc>
          <w:tcPr>
            <w:tcW w:w="1744" w:type="dxa"/>
            <w:gridSpan w:val="3"/>
            <w:hideMark/>
          </w:tcPr>
          <w:p w14:paraId="2B322BEA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A1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Italijanski jezik 2</w:t>
            </w:r>
          </w:p>
        </w:tc>
      </w:tr>
      <w:tr w:rsidR="00981EE8" w:rsidRPr="00C558AE" w14:paraId="5C78ADF7" w14:textId="77777777" w:rsidTr="33950D59">
        <w:tc>
          <w:tcPr>
            <w:tcW w:w="1744" w:type="dxa"/>
            <w:gridSpan w:val="3"/>
            <w:hideMark/>
          </w:tcPr>
          <w:p w14:paraId="49233AE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657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Italian Language 2</w:t>
            </w:r>
          </w:p>
        </w:tc>
      </w:tr>
      <w:tr w:rsidR="00981EE8" w:rsidRPr="00C558AE" w14:paraId="3CFFE10F" w14:textId="77777777" w:rsidTr="33950D59">
        <w:tc>
          <w:tcPr>
            <w:tcW w:w="3200" w:type="dxa"/>
            <w:gridSpan w:val="5"/>
            <w:vAlign w:val="center"/>
          </w:tcPr>
          <w:p w14:paraId="1CB6B79F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28AF0EE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DB79F9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24E33F4B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1EE8" w:rsidRPr="00C558AE" w14:paraId="4E8F0477" w14:textId="77777777" w:rsidTr="33950D59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9DADC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AFDFEAA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1FAA4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22D5576B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7589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5FA0CD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A8DEF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187EABBC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81EE8" w:rsidRPr="00C558AE" w14:paraId="09C71734" w14:textId="77777777" w:rsidTr="33950D5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39C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406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4E0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E86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981EE8" w:rsidRPr="00C558AE" w14:paraId="43EE2884" w14:textId="77777777" w:rsidTr="33950D5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D552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Preschool Education, 1st Level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83C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479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2nd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F7D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3rd</w:t>
            </w:r>
          </w:p>
        </w:tc>
      </w:tr>
      <w:tr w:rsidR="00981EE8" w:rsidRPr="00C558AE" w14:paraId="4D631A16" w14:textId="77777777" w:rsidTr="33950D59">
        <w:trPr>
          <w:trHeight w:val="103"/>
        </w:trPr>
        <w:tc>
          <w:tcPr>
            <w:tcW w:w="9688" w:type="dxa"/>
            <w:gridSpan w:val="18"/>
          </w:tcPr>
          <w:p w14:paraId="22951C15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81EE8" w:rsidRPr="00C558AE" w14:paraId="49D225FA" w14:textId="77777777" w:rsidTr="33950D5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EC8A44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4F76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981EE8" w:rsidRPr="00C558AE" w14:paraId="7BA9F354" w14:textId="77777777" w:rsidTr="33950D59">
        <w:tc>
          <w:tcPr>
            <w:tcW w:w="5623" w:type="dxa"/>
            <w:gridSpan w:val="12"/>
          </w:tcPr>
          <w:p w14:paraId="1E07C5EF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11AB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05682001" w14:textId="77777777" w:rsidTr="33950D5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E8E77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CC8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54A00816" w14:textId="77777777" w:rsidTr="33950D59">
        <w:tc>
          <w:tcPr>
            <w:tcW w:w="9688" w:type="dxa"/>
            <w:gridSpan w:val="18"/>
          </w:tcPr>
          <w:p w14:paraId="06A07473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73C73A46" w14:textId="77777777" w:rsidTr="33950D59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63298F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93E063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80B5A9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3C5D3C8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5A931F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8CAE29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632B3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97CF86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3509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471596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5713CA79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2D4B598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6542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81EE8" w:rsidRPr="00C558AE" w14:paraId="0B10D76B" w14:textId="77777777" w:rsidTr="33950D59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950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024A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9512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9242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A2BA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8E9D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5FD18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567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981EE8" w:rsidRPr="00C558AE" w14:paraId="42156F9B" w14:textId="77777777" w:rsidTr="33950D59">
        <w:tc>
          <w:tcPr>
            <w:tcW w:w="9688" w:type="dxa"/>
            <w:gridSpan w:val="18"/>
          </w:tcPr>
          <w:p w14:paraId="2024E297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81EE8" w:rsidRPr="00C558AE" w14:paraId="02EB1EB6" w14:textId="77777777" w:rsidTr="33950D59">
        <w:tc>
          <w:tcPr>
            <w:tcW w:w="3200" w:type="dxa"/>
            <w:gridSpan w:val="5"/>
            <w:hideMark/>
          </w:tcPr>
          <w:p w14:paraId="4B67625A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F6C1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</w:rPr>
              <w:t>izr. prof. dr. Suzana Todorović / Associate Prof. Suzana Todorović, PhD</w:t>
            </w:r>
          </w:p>
        </w:tc>
      </w:tr>
      <w:tr w:rsidR="00981EE8" w:rsidRPr="00C558AE" w14:paraId="29C9F71C" w14:textId="77777777" w:rsidTr="33950D59">
        <w:tc>
          <w:tcPr>
            <w:tcW w:w="9688" w:type="dxa"/>
            <w:gridSpan w:val="18"/>
          </w:tcPr>
          <w:p w14:paraId="1105E25E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21EB6A17" w14:textId="77777777" w:rsidTr="33950D59">
        <w:tc>
          <w:tcPr>
            <w:tcW w:w="1588" w:type="dxa"/>
            <w:gridSpan w:val="2"/>
            <w:vMerge w:val="restart"/>
            <w:hideMark/>
          </w:tcPr>
          <w:p w14:paraId="4419B82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9BB695F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168" w:type="dxa"/>
            <w:gridSpan w:val="4"/>
            <w:hideMark/>
          </w:tcPr>
          <w:p w14:paraId="15C61EE2" w14:textId="77777777" w:rsidR="00981EE8" w:rsidRPr="00C558AE" w:rsidRDefault="00981EE8" w:rsidP="00536FA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6E82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Italijanski/Italian</w:t>
            </w:r>
          </w:p>
        </w:tc>
      </w:tr>
      <w:tr w:rsidR="00981EE8" w:rsidRPr="00C558AE" w14:paraId="3AA9098B" w14:textId="77777777" w:rsidTr="33950D59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5F51A761" w14:textId="77777777" w:rsidR="00981EE8" w:rsidRPr="00C558AE" w:rsidRDefault="00981EE8" w:rsidP="00536FA5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5A8F28D3" w14:textId="77777777" w:rsidR="00981EE8" w:rsidRPr="00C558AE" w:rsidRDefault="00981EE8" w:rsidP="00536FA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8C5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Italijanski/Italian</w:t>
            </w:r>
          </w:p>
        </w:tc>
      </w:tr>
      <w:tr w:rsidR="00981EE8" w:rsidRPr="00C558AE" w14:paraId="707476AD" w14:textId="77777777" w:rsidTr="33950D59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FFA62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8952FC3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E55FB1F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8FB656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2C2E1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0B1014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981EE8" w:rsidRPr="00C558AE" w14:paraId="19EC754D" w14:textId="77777777" w:rsidTr="33950D59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98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EE1BC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A88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81EE8" w:rsidRPr="00C558AE" w14:paraId="78693092" w14:textId="77777777" w:rsidTr="33950D59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CC32C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B82B4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C558A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8620B47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788A0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210FD4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981EE8" w:rsidRPr="00C558AE" w14:paraId="1E31419D" w14:textId="77777777" w:rsidTr="33950D59">
        <w:trPr>
          <w:trHeight w:val="1969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5B47" w14:textId="67F40EC3" w:rsidR="00981EE8" w:rsidRPr="00C558AE" w:rsidRDefault="00981EE8" w:rsidP="33950D59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 xml:space="preserve">Tvorba in razumevanje besedila. </w:t>
            </w: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Besedilo – diskurz. Besedilotvorni elementi: kohezivna sredstva: ponovne pojavitve: členitev po aktualnosti, tema – rema; razvijanje jedra; tematsko istovetenje; parafraza, členek. Koherenca – pomen – smisel, enopomenskost (termini). Žanrskost besedil</w:t>
            </w:r>
            <w:r w:rsidR="6A755CC7"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 ra</w:t>
            </w:r>
            <w:r w:rsidR="6A755CC7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ba in vključevanje digitalnih tehnologij</w:t>
            </w:r>
            <w:r w:rsidR="00735911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.</w:t>
            </w:r>
          </w:p>
          <w:p w14:paraId="28AFB7F1" w14:textId="77777777" w:rsidR="00981EE8" w:rsidRPr="00C558AE" w:rsidRDefault="00981EE8" w:rsidP="00981EE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Izbor jezikovnega/znakovnega koda glede na besedilno vrsto. Glagolski, samostalniški slog besedila.</w:t>
            </w:r>
          </w:p>
          <w:p w14:paraId="783069D8" w14:textId="77777777" w:rsidR="00981EE8" w:rsidRPr="00C558AE" w:rsidRDefault="00981EE8" w:rsidP="00981EE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Ubesedovalni (slogovni) postopki (povzetek; izvleček, utemeljevanje, razlaganje, ponazarjanja, definiranje, razpravljanje). Priprava na pisanje pisnih izdelkov.</w:t>
            </w:r>
          </w:p>
          <w:p w14:paraId="745986BE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Tvorba strokovnega besedila.</w:t>
            </w:r>
          </w:p>
          <w:p w14:paraId="299309DB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Poglavja iz glasoslovja (govorila, delitev glasov, glasovne premene; pravorečje – pravopis) vezana na zmožnost kultiviranega branja.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DE084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E625" w14:textId="18E72F46" w:rsidR="00981EE8" w:rsidRPr="00C558AE" w:rsidRDefault="00981EE8" w:rsidP="33950D59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The creation and understanding of text. Text – discourse. Word formation elements: cohesive resources: recurrence: the division by actuality, topic – rem; developing the core; thematic identification; paraphrase, particle. Coherence –  meaning – sense, achieving uniformity (terms). Genre of texts</w:t>
            </w:r>
            <w:r w:rsidR="5223E99F" w:rsidRPr="00C558A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; </w:t>
            </w:r>
            <w:r w:rsidR="5223E99F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use of digital technologie</w:t>
            </w:r>
            <w:r w:rsidR="1B27CE28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</w:t>
            </w:r>
            <w:r w:rsidR="00735911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.</w:t>
            </w:r>
          </w:p>
          <w:p w14:paraId="0AEBEA25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Selection of language / sign code according to the text type. Verbal, nominal style text.</w:t>
            </w:r>
          </w:p>
          <w:p w14:paraId="1782329C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Verbalisation (style) procedures (summary, abstract, reasoning, explaining, exemplifying, defining, discussing). Preparing to create written products.</w:t>
            </w:r>
          </w:p>
          <w:p w14:paraId="78DC41BE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Creation of professional texts.</w:t>
            </w:r>
          </w:p>
          <w:p w14:paraId="34D30345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Chapters in phonology (speech, equality of sounds, sound transformation; orthoephy –  orthography) linked to the ability of cultivated reading.</w:t>
            </w:r>
          </w:p>
        </w:tc>
      </w:tr>
    </w:tbl>
    <w:p w14:paraId="62AEEBD1" w14:textId="77777777" w:rsidR="00981EE8" w:rsidRPr="00C558AE" w:rsidRDefault="00981EE8" w:rsidP="00981EE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981EE8" w:rsidRPr="00C558AE" w14:paraId="7C7E9218" w14:textId="77777777" w:rsidTr="2AC97DE4">
        <w:tc>
          <w:tcPr>
            <w:tcW w:w="9690" w:type="dxa"/>
            <w:gridSpan w:val="6"/>
            <w:hideMark/>
          </w:tcPr>
          <w:p w14:paraId="6B998B36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981EE8" w:rsidRPr="00C558AE" w14:paraId="4A987306" w14:textId="77777777" w:rsidTr="2AC97DE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01C" w14:textId="77777777" w:rsidR="00981EE8" w:rsidRPr="00C558AE" w:rsidRDefault="00981EE8" w:rsidP="00536FA5">
            <w:pPr>
              <w:tabs>
                <w:tab w:val="num" w:pos="2508"/>
              </w:tabs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206CCF63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Sabatini, C. in De Santis. (2011).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 Loescher.</w:t>
            </w:r>
          </w:p>
          <w:p w14:paraId="095CC416" w14:textId="11A83FA2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Dardano in Trifone</w:t>
            </w:r>
            <w:r w:rsidR="00AE5DFC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(2007).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Grammatica italiana di base.</w:t>
            </w:r>
            <w:r w:rsidR="00AE5DFC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Zanichelli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</w:t>
            </w:r>
          </w:p>
          <w:p w14:paraId="46DB3F88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Serianni, L. (2012).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L'ora d'italiano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Laterza.</w:t>
            </w:r>
          </w:p>
          <w:p w14:paraId="64211F71" w14:textId="77777777" w:rsidR="00A65583" w:rsidRPr="00837377" w:rsidRDefault="00A65583" w:rsidP="00A65583">
            <w:pPr>
              <w:pStyle w:val="Odstavekseznama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Serianni, L. (2016)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 italiana. Italiano comune e lingua letterarria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65C0267D" w14:textId="7E9DE23B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Sabatini, F. (2016).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Lezione di italiano. Grammatica, storia, buon uso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Mondadori.</w:t>
            </w:r>
          </w:p>
          <w:p w14:paraId="17916D98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Renzi in Salvi. (1997).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Grande grammatica italiana di consultazione, volumi I – III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Il Mulino.</w:t>
            </w:r>
          </w:p>
          <w:p w14:paraId="41260E13" w14:textId="77777777" w:rsidR="00A65583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 Mauro, T. (2008).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Grande dizionario italiano dell'uso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6BF6CF08" w14:textId="77777777" w:rsidR="00A65583" w:rsidRPr="00837377" w:rsidRDefault="00A65583" w:rsidP="00A65583">
            <w:pPr>
              <w:ind w:left="7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67167D4" w14:textId="77777777" w:rsidR="00A65583" w:rsidRPr="00837377" w:rsidRDefault="00A65583" w:rsidP="00A65583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literatura/Additional readings:</w:t>
            </w:r>
          </w:p>
          <w:p w14:paraId="77A92F04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Halliday, Michael A. K., Matthiessen, Christian M. I. M. (2004)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An Introduction to Functional Grammar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Arnold.</w:t>
            </w:r>
          </w:p>
          <w:p w14:paraId="48644ADA" w14:textId="307DA829" w:rsidR="00981EE8" w:rsidRPr="00C558AE" w:rsidRDefault="00A65583" w:rsidP="00A65583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KRANJC, Simona (2004): Besedni red, usvajanje prvega in učenje drugega/tujega jezika. </w:t>
            </w:r>
            <w:r w:rsidRPr="003F785D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Jezik in slovstv</w:t>
            </w:r>
            <w:r w:rsidRPr="00F21C12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o </w:t>
            </w:r>
            <w:r w:rsidRPr="00F21C12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49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/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),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145–158.</w:t>
            </w:r>
          </w:p>
        </w:tc>
      </w:tr>
      <w:tr w:rsidR="00981EE8" w:rsidRPr="00C558AE" w14:paraId="691180D6" w14:textId="77777777" w:rsidTr="2AC97DE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18140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4484672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43C36738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A716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25C55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81EE8" w:rsidRPr="00C558AE" w14:paraId="45E3A63C" w14:textId="77777777" w:rsidTr="2AC97DE4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BD7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203C8BD" w14:textId="77777777" w:rsidR="00981EE8" w:rsidRPr="00C558AE" w:rsidRDefault="00981EE8" w:rsidP="00536FA5">
            <w:p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Študent/ka:</w:t>
            </w:r>
          </w:p>
          <w:p w14:paraId="3638C823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usvoji vedenje o naravnem in strokovnem govoru (meta jeziku);</w:t>
            </w:r>
          </w:p>
          <w:p w14:paraId="3B62B983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poglobi in usvoji zmožnosti tvorjenja in razumevanja besedila ter izbora ustreznih verbalnih in neverbalnih semiotskih virov (</w:t>
            </w:r>
            <w:r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>glagolsko, samostalniško izražanje, naklon);</w:t>
            </w:r>
          </w:p>
          <w:p w14:paraId="5573A56A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poglobi vedenje o glasovnih lastnostih italijanskega jezika ob pravopisnih in pravorečnih poglavjih;</w:t>
            </w:r>
          </w:p>
          <w:p w14:paraId="509DB0A5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>usvoji značilnosti tvorbe strokovnega besedila in jih znati uporabiti.</w:t>
            </w:r>
          </w:p>
          <w:p w14:paraId="4C8E7B50" w14:textId="77777777" w:rsidR="00981EE8" w:rsidRPr="00C558AE" w:rsidRDefault="00981EE8" w:rsidP="00536FA5">
            <w:pPr>
              <w:ind w:left="708"/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</w:p>
          <w:p w14:paraId="111D8FF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627EF43" w14:textId="7FD56E6D" w:rsidR="00981EE8" w:rsidRPr="00C558AE" w:rsidRDefault="00981EE8" w:rsidP="33950D59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color w:val="D13438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>razvijanje jezikovnih in večkodnih sporazumevalnih zmožnosti predšolskih otrok;</w:t>
            </w:r>
            <w:r w:rsidR="6313558E"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="6313558E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razvija zmožnosti za kritično uporabo digitalnih tehnologij</w:t>
            </w:r>
          </w:p>
          <w:p w14:paraId="3512A798" w14:textId="77777777" w:rsidR="00981EE8" w:rsidRPr="00C558AE" w:rsidRDefault="00981EE8" w:rsidP="00981EE8">
            <w:pPr>
              <w:numPr>
                <w:ilvl w:val="0"/>
                <w:numId w:val="4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učinkovito komuniciranje z otroki in drugimi udeleženci izobraževanja,  razvijanje pozitivnega skupinskega ozračja ter dobrih odnosov z otroki in med njimi samimi.</w:t>
            </w: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 xml:space="preserve"> </w:t>
            </w:r>
          </w:p>
          <w:p w14:paraId="27B44C49" w14:textId="77777777" w:rsidR="00981EE8" w:rsidRPr="00C558AE" w:rsidRDefault="00981EE8" w:rsidP="00536FA5">
            <w:pPr>
              <w:ind w:left="1068"/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</w:pPr>
          </w:p>
          <w:p w14:paraId="4ADF4CBC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738F9552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zmožnost izbire ustreznih jezikovnih znakov in ustreznega koda glede na besedilno vrsto;</w:t>
            </w:r>
          </w:p>
          <w:p w14:paraId="66606080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 xml:space="preserve">zmožnost </w:t>
            </w:r>
            <w:r w:rsidRPr="00C558AE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kritične rabe slogovnih postopkov povzetka; izvlečka, utemeljevanja, razlaganja, ponazarjanja, definiranja, razpravljanja.</w:t>
            </w:r>
          </w:p>
          <w:p w14:paraId="1A62F621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zmožnost kultiviranega branja;</w:t>
            </w:r>
          </w:p>
          <w:p w14:paraId="61890B7B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 xml:space="preserve">zmožnost spodbujanja otrokovega poslušanja in govora; </w:t>
            </w:r>
          </w:p>
          <w:p w14:paraId="618A5010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razvijanje komunikacijskih spretnosti in sposobnosti navezovanja stikov.</w:t>
            </w:r>
          </w:p>
          <w:p w14:paraId="122E629D" w14:textId="77777777" w:rsidR="00981EE8" w:rsidRPr="00C558AE" w:rsidRDefault="00981EE8" w:rsidP="00536FA5">
            <w:pPr>
              <w:ind w:left="720"/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9CAA0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85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Objectives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1C5F852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students:</w:t>
            </w:r>
          </w:p>
          <w:p w14:paraId="17845F79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acquire the knowledge about the natural and professional speech (meta language);</w:t>
            </w:r>
          </w:p>
          <w:p w14:paraId="4C4F55CF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deepen and acquire the capability of generating and understanding texts and selecting appropriate verbal and non-verbal semiotic resources (verbal, nominal expression, inclination);</w:t>
            </w:r>
          </w:p>
          <w:p w14:paraId="1A9BD086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deepen the knowledge about the sound characteristics of Italian language with chapters on orthography and </w:t>
            </w: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orthoephy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;</w:t>
            </w:r>
          </w:p>
          <w:p w14:paraId="669B74DA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acquire the characteristics of the generation of professional texts and know how to use.</w:t>
            </w:r>
          </w:p>
          <w:p w14:paraId="74DEB6AB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</w:p>
          <w:p w14:paraId="1F12B868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General competences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2C39320B" w14:textId="0294C06B" w:rsidR="00981EE8" w:rsidRPr="00C558AE" w:rsidRDefault="00981EE8" w:rsidP="33950D59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Developing verbal and multimodal communication skills of preschool children</w:t>
            </w:r>
            <w:r w:rsidR="166AB0EF"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; </w:t>
            </w:r>
            <w:r w:rsidR="166AB0EF"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the ability for critical use of digital technologies</w:t>
            </w:r>
          </w:p>
          <w:p w14:paraId="294195AE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Effective communication with children and with other learners, developing positive group atmosphere and good relationships with children and between themselves.</w:t>
            </w:r>
          </w:p>
          <w:p w14:paraId="54180B3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</w:p>
          <w:p w14:paraId="39729F4F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</w:p>
          <w:p w14:paraId="7D56763B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Subject specific competences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7902C225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to select the appropriate language sign and the corresponding code according to the text type.</w:t>
            </w:r>
          </w:p>
          <w:p w14:paraId="79DF0A70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of critical use of stylistic summary procedures; extract, reasoning, interpreting, exemplifying, defining, debating.</w:t>
            </w:r>
          </w:p>
          <w:p w14:paraId="7CA05468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of cultivated reading.</w:t>
            </w:r>
          </w:p>
          <w:p w14:paraId="2DD32560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of promoting child’s listening and speaking.</w:t>
            </w:r>
          </w:p>
          <w:p w14:paraId="184D96A4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lastRenderedPageBreak/>
              <w:t>Developing communication skills and the ability of establishing contacts.</w:t>
            </w:r>
          </w:p>
          <w:p w14:paraId="7398BEFB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81EE8" w:rsidRPr="00C558AE" w14:paraId="043CDCF7" w14:textId="77777777" w:rsidTr="2AC97DE4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E38C7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73D83E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3D472D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63AD6F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D35F7D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9838451" w14:textId="2E0166D9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781621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F5CFD3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9158" w14:textId="1D152999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E99D6F" w14:textId="504996C5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29EF8A" w14:textId="0DD75129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514513" w14:textId="00D39FB4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A27FE6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5FE9F9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981EE8" w:rsidRPr="00C558AE" w14:paraId="4DD70C0A" w14:textId="77777777" w:rsidTr="2AC97DE4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5AE4C" w14:textId="77777777" w:rsidR="00981EE8" w:rsidRPr="00C558AE" w:rsidRDefault="00981EE8" w:rsidP="00536FA5">
            <w:pPr>
              <w:rPr>
                <w:rFonts w:ascii="Calibri" w:hAnsi="Calibri" w:cs="Calibri"/>
                <w:iCs/>
                <w:sz w:val="22"/>
                <w:szCs w:val="22"/>
                <w:u w:val="single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452C66C9" w14:textId="77777777" w:rsidR="00981EE8" w:rsidRPr="00C558AE" w:rsidRDefault="00981EE8" w:rsidP="00536FA5">
            <w:p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Študent/-ka:</w:t>
            </w:r>
          </w:p>
          <w:p w14:paraId="53700A4E" w14:textId="77777777" w:rsidR="00981EE8" w:rsidRPr="00C558AE" w:rsidRDefault="00981EE8" w:rsidP="00981EE8">
            <w:pPr>
              <w:numPr>
                <w:ilvl w:val="0"/>
                <w:numId w:val="8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izbira ustrezne jezikovne znake in ustrezni kod glede na besedilno vrsto;</w:t>
            </w:r>
          </w:p>
          <w:p w14:paraId="0C4831A6" w14:textId="734FBD7F" w:rsidR="00981EE8" w:rsidRPr="00C558AE" w:rsidRDefault="00981EE8" w:rsidP="33950D59">
            <w:pPr>
              <w:numPr>
                <w:ilvl w:val="0"/>
                <w:numId w:val="9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C558AE">
              <w:rPr>
                <w:rFonts w:ascii="Calibri" w:hAnsi="Calibri" w:cs="Calibri"/>
                <w:color w:val="333333"/>
                <w:sz w:val="22"/>
                <w:szCs w:val="22"/>
              </w:rPr>
              <w:t>uporablja slogovne postopke povzetka; izvlečka, utemeljevanja, razlaganja, ponazarjanja, definiranja, razpravljanja</w:t>
            </w:r>
            <w:r w:rsidR="569836DB" w:rsidRPr="00C558AE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 ter </w:t>
            </w:r>
            <w:r w:rsidR="569836DB" w:rsidRPr="00C558AE">
              <w:rPr>
                <w:rFonts w:ascii="Calibri" w:hAnsi="Calibri" w:cs="Calibri"/>
                <w:sz w:val="22"/>
                <w:szCs w:val="22"/>
              </w:rPr>
              <w:t>u</w:t>
            </w:r>
            <w:r w:rsidR="569836DB" w:rsidRPr="00C558AE">
              <w:rPr>
                <w:rFonts w:ascii="Calibri" w:eastAsia="Calibri" w:hAnsi="Calibri" w:cs="Calibri"/>
                <w:sz w:val="22"/>
                <w:szCs w:val="22"/>
              </w:rPr>
              <w:t>porablja  sodobne digitalne</w:t>
            </w:r>
            <w:r w:rsidR="569836DB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 </w:t>
            </w:r>
            <w:r w:rsidR="569836DB" w:rsidRPr="00C558AE">
              <w:rPr>
                <w:rFonts w:ascii="Calibri" w:eastAsia="Calibri" w:hAnsi="Calibri" w:cs="Calibri"/>
                <w:sz w:val="22"/>
                <w:szCs w:val="22"/>
              </w:rPr>
              <w:t>jezikovne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5629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C3A73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F31F47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3E45F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5CFAD6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B0FB3EA" w14:textId="77777777" w:rsidR="00981EE8" w:rsidRPr="00C558AE" w:rsidRDefault="00981EE8" w:rsidP="00981EE8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select appropriate language signs and the appropriate code according to text type;</w:t>
            </w:r>
          </w:p>
          <w:p w14:paraId="5475FF7C" w14:textId="53D323C6" w:rsidR="00981EE8" w:rsidRPr="00C558AE" w:rsidRDefault="00981EE8" w:rsidP="33950D59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apply stylistic procedures: abstract, 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reasoning, interpreting, exemplifying, defining, debating</w:t>
            </w:r>
            <w:r w:rsidR="0E4F18D4"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 and 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us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e 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 xml:space="preserve">digital 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language technologies.</w:t>
            </w:r>
          </w:p>
        </w:tc>
      </w:tr>
      <w:tr w:rsidR="00981EE8" w:rsidRPr="00C558AE" w14:paraId="25FA9F3E" w14:textId="77777777" w:rsidTr="2AC97DE4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D39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EEBA1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7D38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5B19CB69" w14:textId="77777777" w:rsidTr="2AC97DE4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BD57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F8AB5E" w14:textId="4FE965E3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Metode poučevanja in učenja</w:t>
            </w:r>
            <w:r w:rsidR="004B1449" w:rsidRPr="00C558AE">
              <w:rPr>
                <w:rFonts w:ascii="Calibri" w:hAnsi="Calibri" w:cs="Calibri"/>
                <w:b/>
                <w:sz w:val="22"/>
                <w:szCs w:val="22"/>
              </w:rPr>
              <w:t>*</w:t>
            </w: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8D30207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0187F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8B6F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F6FB76" w14:textId="7A170FCF" w:rsidR="00981EE8" w:rsidRPr="00C558AE" w:rsidRDefault="00981EE8" w:rsidP="2AC97DE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bCs/>
                <w:sz w:val="22"/>
                <w:szCs w:val="22"/>
              </w:rPr>
              <w:t>Learning and teaching methods</w:t>
            </w:r>
            <w:r w:rsidR="3DCC3BCB" w:rsidRPr="00C558AE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C558AE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981EE8" w:rsidRPr="00C558AE" w14:paraId="77638D2A" w14:textId="77777777" w:rsidTr="2AC97DE4">
        <w:trPr>
          <w:trHeight w:val="1319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6A6B" w14:textId="77777777" w:rsidR="00981EE8" w:rsidRPr="00C558AE" w:rsidRDefault="00981EE8" w:rsidP="00981EE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Razlaga;</w:t>
            </w:r>
          </w:p>
          <w:p w14:paraId="3D08343B" w14:textId="77777777" w:rsidR="00981EE8" w:rsidRPr="00C558AE" w:rsidRDefault="00981EE8" w:rsidP="00981EE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Pogovor/ razprava;</w:t>
            </w:r>
          </w:p>
          <w:p w14:paraId="7EC89F76" w14:textId="77777777" w:rsidR="00981EE8" w:rsidRPr="00C558AE" w:rsidRDefault="00981EE8" w:rsidP="00981EE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 xml:space="preserve">Delo z besedilom </w:t>
            </w:r>
            <w:r w:rsidRPr="00C558AE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(analiza, branje, tvorba)</w:t>
            </w:r>
            <w:r w:rsidRPr="00C558AE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281DD0D" w14:textId="072FEC1F" w:rsidR="00981EE8" w:rsidRPr="00C558AE" w:rsidRDefault="00981EE8" w:rsidP="33950D59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Proučevanje primera.</w:t>
            </w:r>
          </w:p>
          <w:p w14:paraId="37FC4494" w14:textId="13E4E9C8" w:rsidR="33586110" w:rsidRPr="00C558AE" w:rsidRDefault="004B1449" w:rsidP="004B1449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*</w:t>
            </w:r>
            <w:r w:rsidR="004B642F" w:rsidRPr="00C558AE">
              <w:rPr>
                <w:rFonts w:ascii="Calibri" w:hAnsi="Calibri" w:cs="Calibri"/>
                <w:sz w:val="22"/>
                <w:szCs w:val="22"/>
              </w:rPr>
              <w:t>Tudi z</w:t>
            </w:r>
            <w:r w:rsidR="33586110" w:rsidRPr="00C558AE">
              <w:rPr>
                <w:rFonts w:ascii="Calibri" w:hAnsi="Calibri" w:cs="Calibri"/>
                <w:sz w:val="22"/>
                <w:szCs w:val="22"/>
              </w:rPr>
              <w:t xml:space="preserve"> vključevanjem digitalne tehnologije.</w:t>
            </w:r>
          </w:p>
          <w:p w14:paraId="023D28F7" w14:textId="69C2B8BF" w:rsidR="00981EE8" w:rsidRPr="00C558AE" w:rsidRDefault="0B8D1F0E" w:rsidP="33950D59">
            <w:pPr>
              <w:rPr>
                <w:rFonts w:eastAsia="Arial" w:cs="Arial"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Pri vajah je obvezna prisotnost v obsegu najmanj 80 %.</w:t>
            </w:r>
          </w:p>
          <w:p w14:paraId="719A5E83" w14:textId="211A5072" w:rsidR="00981EE8" w:rsidRPr="00C558AE" w:rsidRDefault="00981EE8" w:rsidP="33950D59">
            <w:pPr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8B01D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5D" w14:textId="77777777" w:rsidR="00981EE8" w:rsidRPr="00C558AE" w:rsidRDefault="00981EE8" w:rsidP="00981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14:paraId="13E774AF" w14:textId="77777777" w:rsidR="00981EE8" w:rsidRPr="00C558AE" w:rsidRDefault="00981EE8" w:rsidP="00981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conversation and discussion;</w:t>
            </w:r>
          </w:p>
          <w:p w14:paraId="31742462" w14:textId="77777777" w:rsidR="00981EE8" w:rsidRPr="00C558AE" w:rsidRDefault="00981EE8" w:rsidP="00981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work with text (analysis, reading, generation);</w:t>
            </w:r>
          </w:p>
          <w:p w14:paraId="4FA49007" w14:textId="77777777" w:rsidR="00981EE8" w:rsidRPr="00C558AE" w:rsidRDefault="00981EE8" w:rsidP="2AC97DE4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case study.</w:t>
            </w:r>
          </w:p>
          <w:p w14:paraId="53266BEE" w14:textId="5A6ED980" w:rsidR="6358337B" w:rsidRPr="00C558AE" w:rsidRDefault="6358337B" w:rsidP="004B1449">
            <w:pPr>
              <w:rPr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*Also by using digital technolog</w:t>
            </w:r>
            <w:r w:rsidR="004B642F" w:rsidRPr="00C558AE">
              <w:rPr>
                <w:rFonts w:ascii="Calibri" w:hAnsi="Calibri" w:cs="Calibri"/>
                <w:sz w:val="22"/>
                <w:szCs w:val="22"/>
                <w:lang w:val="en-GB"/>
              </w:rPr>
              <w:t>y</w:t>
            </w: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62C8DA23" w14:textId="63D35DF7" w:rsidR="00981EE8" w:rsidRPr="00C558AE" w:rsidRDefault="0D15DDF5" w:rsidP="33950D59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Attendance tutorials is obligatory (minimum 80 %).</w:t>
            </w:r>
          </w:p>
          <w:p w14:paraId="773640DE" w14:textId="14506A6E" w:rsidR="00981EE8" w:rsidRPr="00C558AE" w:rsidRDefault="00981EE8" w:rsidP="33950D5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81EE8" w:rsidRPr="00C558AE" w14:paraId="6ABE60BA" w14:textId="77777777" w:rsidTr="2AC97DE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B82A9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4077B8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9E0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FE3E6E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F0C7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2DAFCE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981EE8" w:rsidRPr="00C558AE" w14:paraId="1FAF917E" w14:textId="77777777" w:rsidTr="2AC97DE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92E" w14:textId="19C1458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  <w:r w:rsidR="004B1449" w:rsidRPr="00C558AE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579EBFC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5EE6F5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18A0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80E0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C8CE78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9B94F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Written exam.</w:t>
            </w:r>
          </w:p>
        </w:tc>
      </w:tr>
      <w:tr w:rsidR="00981EE8" w:rsidRPr="00C558AE" w14:paraId="26A99CB6" w14:textId="77777777" w:rsidTr="2AC97DE4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519C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E0A869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981EE8" w:rsidRPr="00C558AE" w14:paraId="2E747D6C" w14:textId="77777777" w:rsidTr="2AC97DE4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679" w14:textId="77777777" w:rsid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verbali del modo indicativo nel dialetto istroveneto del litorale sloveno.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Folia linguistica et litteraria, 30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281–300. </w:t>
            </w:r>
          </w:p>
          <w:p w14:paraId="31351544" w14:textId="77777777" w:rsid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Osnovna slovnica miljskega istrskobeneškega govora: od fonemskega sestava do zaimkov.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Jezikoslovni zapiski: zbornik Inštituta za slovenski jezik Frana Ramovša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(25)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97–111. </w:t>
            </w:r>
          </w:p>
          <w:p w14:paraId="5C7DAC37" w14:textId="77777777" w:rsid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(2022). Uno sguardo diacronico su alcuni romanismi del vernacolo pomianese.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Folia linguistica et litteraria, 40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249–269.</w:t>
            </w:r>
          </w:p>
          <w:p w14:paraId="3B906B63" w14:textId="5C44A401" w:rsidR="00981EE8" w:rsidRP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L'istroveneto nell'ambito degli altri idiomi delle località slovene costiere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Libris.</w:t>
            </w:r>
          </w:p>
        </w:tc>
      </w:tr>
    </w:tbl>
    <w:p w14:paraId="02009E4B" w14:textId="77777777" w:rsidR="003B468E" w:rsidRPr="00C558AE" w:rsidRDefault="003B468E">
      <w:pPr>
        <w:rPr>
          <w:sz w:val="22"/>
          <w:szCs w:val="22"/>
        </w:rPr>
      </w:pPr>
    </w:p>
    <w:sectPr w:rsidR="003B468E" w:rsidRPr="00C558A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83DD1"/>
    <w:multiLevelType w:val="hybridMultilevel"/>
    <w:tmpl w:val="CAF220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3006B"/>
    <w:multiLevelType w:val="hybridMultilevel"/>
    <w:tmpl w:val="2D8813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0EE04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ahoma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D6167"/>
    <w:multiLevelType w:val="hybridMultilevel"/>
    <w:tmpl w:val="FE0A7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716738"/>
    <w:multiLevelType w:val="hybridMultilevel"/>
    <w:tmpl w:val="1392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65B54"/>
    <w:multiLevelType w:val="hybridMultilevel"/>
    <w:tmpl w:val="D09A4D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9134F"/>
    <w:multiLevelType w:val="hybridMultilevel"/>
    <w:tmpl w:val="03728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3399C"/>
    <w:multiLevelType w:val="hybridMultilevel"/>
    <w:tmpl w:val="34BEE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30866"/>
    <w:multiLevelType w:val="hybridMultilevel"/>
    <w:tmpl w:val="AC781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F44AB"/>
    <w:multiLevelType w:val="hybridMultilevel"/>
    <w:tmpl w:val="49DAA1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63677"/>
    <w:multiLevelType w:val="hybridMultilevel"/>
    <w:tmpl w:val="5C582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C0986"/>
    <w:multiLevelType w:val="hybridMultilevel"/>
    <w:tmpl w:val="FB163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D79E9"/>
    <w:multiLevelType w:val="hybridMultilevel"/>
    <w:tmpl w:val="BB86A8A2"/>
    <w:lvl w:ilvl="0" w:tplc="95463B06">
      <w:numFmt w:val="bullet"/>
      <w:lvlText w:val="-"/>
      <w:lvlJc w:val="left"/>
      <w:pPr>
        <w:ind w:left="720" w:hanging="360"/>
      </w:pPr>
      <w:rPr>
        <w:rFonts w:ascii="Calibri" w:eastAsia="Times New Roman" w:hAnsi="Calibri" w:cs="Microsoft Sans Serif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AC35F5"/>
    <w:multiLevelType w:val="hybridMultilevel"/>
    <w:tmpl w:val="D7EAC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54233"/>
    <w:multiLevelType w:val="hybridMultilevel"/>
    <w:tmpl w:val="40F6A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5"/>
  </w:num>
  <w:num w:numId="5">
    <w:abstractNumId w:val="2"/>
  </w:num>
  <w:num w:numId="6">
    <w:abstractNumId w:val="1"/>
  </w:num>
  <w:num w:numId="7">
    <w:abstractNumId w:val="11"/>
  </w:num>
  <w:num w:numId="8">
    <w:abstractNumId w:val="13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  <w:num w:numId="14">
    <w:abstractNumId w:val="8"/>
  </w:num>
  <w:num w:numId="15">
    <w:abstractNumId w:val="7"/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E8"/>
    <w:rsid w:val="000B4577"/>
    <w:rsid w:val="000C6426"/>
    <w:rsid w:val="001D1CEC"/>
    <w:rsid w:val="002B0676"/>
    <w:rsid w:val="003B468E"/>
    <w:rsid w:val="004B1449"/>
    <w:rsid w:val="004B642F"/>
    <w:rsid w:val="005343C8"/>
    <w:rsid w:val="0064353D"/>
    <w:rsid w:val="006D6504"/>
    <w:rsid w:val="00735911"/>
    <w:rsid w:val="007A15AB"/>
    <w:rsid w:val="00981EE8"/>
    <w:rsid w:val="009C60B7"/>
    <w:rsid w:val="00A65583"/>
    <w:rsid w:val="00AE5DFC"/>
    <w:rsid w:val="00B43200"/>
    <w:rsid w:val="00B600C7"/>
    <w:rsid w:val="00C322EB"/>
    <w:rsid w:val="00C558AE"/>
    <w:rsid w:val="00C62B85"/>
    <w:rsid w:val="00C77AAF"/>
    <w:rsid w:val="00EF0E3D"/>
    <w:rsid w:val="01844472"/>
    <w:rsid w:val="03640FA3"/>
    <w:rsid w:val="0B8D1F0E"/>
    <w:rsid w:val="0D15DDF5"/>
    <w:rsid w:val="0E4F18D4"/>
    <w:rsid w:val="15973AD8"/>
    <w:rsid w:val="166AB0EF"/>
    <w:rsid w:val="1B27CE28"/>
    <w:rsid w:val="20477B9E"/>
    <w:rsid w:val="2AC97DE4"/>
    <w:rsid w:val="33586110"/>
    <w:rsid w:val="33950D59"/>
    <w:rsid w:val="36F7808E"/>
    <w:rsid w:val="3DCC3BCB"/>
    <w:rsid w:val="4D84D362"/>
    <w:rsid w:val="4EC33CB2"/>
    <w:rsid w:val="5223E99F"/>
    <w:rsid w:val="569836DB"/>
    <w:rsid w:val="6313558E"/>
    <w:rsid w:val="6358337B"/>
    <w:rsid w:val="6A755CC7"/>
    <w:rsid w:val="6CD6BCCE"/>
    <w:rsid w:val="7FE8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499824"/>
  <w15:chartTrackingRefBased/>
  <w15:docId w15:val="{4D20305A-D61D-4F05-8816-3F2CAF15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81EE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B642F"/>
    <w:pPr>
      <w:ind w:left="720"/>
      <w:contextualSpacing/>
    </w:pPr>
  </w:style>
  <w:style w:type="paragraph" w:styleId="Revizija">
    <w:name w:val="Revision"/>
    <w:hidden/>
    <w:uiPriority w:val="99"/>
    <w:semiHidden/>
    <w:rsid w:val="009C60B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103914D-52A7-4BCD-8417-40DE876972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E11E6-2726-4156-B475-1D4AEC37E72D}"/>
</file>

<file path=customXml/itemProps3.xml><?xml version="1.0" encoding="utf-8"?>
<ds:datastoreItem xmlns:ds="http://schemas.openxmlformats.org/officeDocument/2006/customXml" ds:itemID="{27D1BC2E-B20E-4ED9-80AB-D161A58462A5}"/>
</file>

<file path=customXml/itemProps4.xml><?xml version="1.0" encoding="utf-8"?>
<ds:datastoreItem xmlns:ds="http://schemas.openxmlformats.org/officeDocument/2006/customXml" ds:itemID="{9073468A-E379-4626-921F-85E52FACF2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1159</Words>
  <Characters>6611</Characters>
  <Application>Microsoft Office Word</Application>
  <DocSecurity>4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recenzent 2</cp:lastModifiedBy>
  <cp:revision>2</cp:revision>
  <dcterms:created xsi:type="dcterms:W3CDTF">2023-11-07T10:43:00Z</dcterms:created>
  <dcterms:modified xsi:type="dcterms:W3CDTF">2023-11-07T10:43:00Z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16410000</vt:r8>
  </property>
</Properties>
</file>